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98" w:rsidRPr="00320C98" w:rsidRDefault="00320C98" w:rsidP="00320C98">
      <w:pPr>
        <w:rPr>
          <w:b/>
          <w:sz w:val="32"/>
        </w:rPr>
      </w:pPr>
      <w:r>
        <w:rPr>
          <w:b/>
          <w:sz w:val="32"/>
        </w:rPr>
        <w:t>REGOLAMENTO DEL LABORATORIO DI MISURE ELETTRICHE</w:t>
      </w:r>
    </w:p>
    <w:p w:rsidR="00320C98" w:rsidRDefault="00320C98" w:rsidP="00320C98">
      <w:pPr>
        <w:rPr>
          <w:b/>
          <w:sz w:val="32"/>
        </w:rPr>
      </w:pPr>
    </w:p>
    <w:p w:rsidR="00320C98" w:rsidRDefault="00320C98" w:rsidP="00320C98">
      <w:pPr>
        <w:rPr>
          <w:sz w:val="28"/>
          <w:u w:val="single"/>
        </w:rPr>
      </w:pPr>
      <w:r w:rsidRPr="007D5615">
        <w:rPr>
          <w:sz w:val="28"/>
          <w:u w:val="single"/>
        </w:rPr>
        <w:t>ITT “A.PACINOTTI” FONDI (LT)</w:t>
      </w:r>
    </w:p>
    <w:p w:rsidR="00521DE8" w:rsidRPr="007D5615" w:rsidRDefault="00521DE8" w:rsidP="00320C98">
      <w:pPr>
        <w:rPr>
          <w:sz w:val="28"/>
          <w:u w:val="single"/>
        </w:rPr>
      </w:pPr>
    </w:p>
    <w:p w:rsidR="00521DE8" w:rsidRPr="007A4378" w:rsidRDefault="00521DE8" w:rsidP="00521DE8">
      <w:pPr>
        <w:jc w:val="both"/>
        <w:rPr>
          <w:sz w:val="24"/>
        </w:rPr>
      </w:pPr>
      <w:r w:rsidRPr="007A4378">
        <w:rPr>
          <w:sz w:val="24"/>
        </w:rPr>
        <w:t xml:space="preserve">Una copia del presente Regolamento è esposta nel locale del laboratorio ed è tempestivamente consultabile da chiunque, autorizzato, debba utilizzare il laboratorio anche come aula. </w:t>
      </w:r>
    </w:p>
    <w:p w:rsidR="00521DE8" w:rsidRPr="007A4378" w:rsidRDefault="00521DE8" w:rsidP="00521DE8">
      <w:pPr>
        <w:jc w:val="both"/>
        <w:rPr>
          <w:sz w:val="24"/>
        </w:rPr>
      </w:pPr>
      <w:r w:rsidRPr="007A4378">
        <w:rPr>
          <w:sz w:val="24"/>
        </w:rPr>
        <w:t xml:space="preserve">Ogni docente che, a qualsiasi titolo, deve utilizzare il laboratorio, anche come aula, è tenuto a conoscere il presente Regolamento. </w:t>
      </w:r>
    </w:p>
    <w:p w:rsidR="00320C98" w:rsidRPr="004F362E" w:rsidRDefault="00521DE8" w:rsidP="004F362E">
      <w:pPr>
        <w:jc w:val="both"/>
        <w:rPr>
          <w:sz w:val="24"/>
        </w:rPr>
      </w:pPr>
      <w:r w:rsidRPr="007A4378">
        <w:rPr>
          <w:sz w:val="24"/>
        </w:rPr>
        <w:t xml:space="preserve">I docenti, in fase di programmazione del proprio corso, in collaborazione fra teorici e tecnico-pratici, </w:t>
      </w:r>
      <w:r>
        <w:rPr>
          <w:sz w:val="24"/>
        </w:rPr>
        <w:t>dovranno prevedere</w:t>
      </w:r>
      <w:r w:rsidRPr="007A4378">
        <w:rPr>
          <w:sz w:val="24"/>
        </w:rPr>
        <w:t xml:space="preserve"> una o più unità didattiche in cui illustrare agli studenti le nor</w:t>
      </w:r>
      <w:r>
        <w:rPr>
          <w:sz w:val="24"/>
        </w:rPr>
        <w:t xml:space="preserve">me previste per il comportamento </w:t>
      </w:r>
      <w:r w:rsidRPr="007A4378">
        <w:rPr>
          <w:sz w:val="24"/>
        </w:rPr>
        <w:t xml:space="preserve">all'interno del laboratorio e il regolamento. </w:t>
      </w:r>
    </w:p>
    <w:p w:rsidR="00320C98" w:rsidRDefault="00320C98" w:rsidP="00714F62">
      <w:pPr>
        <w:jc w:val="both"/>
      </w:pPr>
    </w:p>
    <w:p w:rsidR="00320C98" w:rsidRPr="007A4378" w:rsidRDefault="003D7A97" w:rsidP="00241481">
      <w:pPr>
        <w:rPr>
          <w:b/>
          <w:sz w:val="24"/>
          <w:u w:val="single"/>
        </w:rPr>
      </w:pPr>
      <w:r w:rsidRPr="007A4378">
        <w:rPr>
          <w:b/>
          <w:sz w:val="24"/>
          <w:u w:val="single"/>
        </w:rPr>
        <w:t>Principi generali</w:t>
      </w:r>
    </w:p>
    <w:p w:rsidR="00241481" w:rsidRPr="007A4378" w:rsidRDefault="00241481" w:rsidP="00241481">
      <w:pPr>
        <w:rPr>
          <w:b/>
          <w:sz w:val="24"/>
        </w:rPr>
      </w:pPr>
    </w:p>
    <w:p w:rsidR="00B64DFC" w:rsidRPr="007A4378" w:rsidRDefault="00B64DFC" w:rsidP="00714F62">
      <w:pPr>
        <w:jc w:val="both"/>
        <w:rPr>
          <w:sz w:val="24"/>
        </w:rPr>
      </w:pPr>
    </w:p>
    <w:p w:rsidR="003D7A97" w:rsidRPr="007A4378" w:rsidRDefault="00DF0D72" w:rsidP="00714F62">
      <w:pPr>
        <w:jc w:val="both"/>
        <w:rPr>
          <w:sz w:val="24"/>
        </w:rPr>
      </w:pPr>
      <w:r>
        <w:rPr>
          <w:sz w:val="24"/>
        </w:rPr>
        <w:t>1</w:t>
      </w:r>
      <w:r w:rsidR="00714F62" w:rsidRPr="007A4378">
        <w:rPr>
          <w:sz w:val="24"/>
        </w:rPr>
        <w:t xml:space="preserve">. L'accesso ai laboratori da parte degli studenti è subordinato alla presenza di almeno un docente ed è consentito esclusivamente nei momenti previsti dall'orario scolastico vigente o dal progetto/corso autorizzato che si sta svolgendo. Durante gli intervalli, nelle ore in cui non è prevista lezione, prima dell'inizio e dopo la fine dell'orario scolastico, non è consentita nei laboratori la presenza degli studenti. </w:t>
      </w:r>
    </w:p>
    <w:p w:rsidR="00B64DFC" w:rsidRPr="007A4378" w:rsidRDefault="00B64DFC" w:rsidP="00714F62">
      <w:pPr>
        <w:jc w:val="both"/>
        <w:rPr>
          <w:sz w:val="24"/>
        </w:rPr>
      </w:pPr>
    </w:p>
    <w:p w:rsidR="003D7A97" w:rsidRPr="007A4378" w:rsidRDefault="00DF0D72" w:rsidP="00714F62">
      <w:pPr>
        <w:jc w:val="both"/>
        <w:rPr>
          <w:color w:val="FF0000"/>
          <w:sz w:val="24"/>
        </w:rPr>
      </w:pPr>
      <w:r>
        <w:rPr>
          <w:sz w:val="24"/>
        </w:rPr>
        <w:t>2</w:t>
      </w:r>
      <w:r w:rsidR="00714F62" w:rsidRPr="007A4378">
        <w:rPr>
          <w:sz w:val="24"/>
        </w:rPr>
        <w:t xml:space="preserve">. In collaborazione con l'Assistente tecnico, che attrezzerà strumentazione e materiali, il docente predispone con adeguato anticipo lo svolgimento delle esercitazioni, sincerandosi </w:t>
      </w:r>
      <w:r w:rsidR="004D0669" w:rsidRPr="007A4378">
        <w:rPr>
          <w:sz w:val="24"/>
        </w:rPr>
        <w:t>dell’</w:t>
      </w:r>
      <w:r w:rsidR="00714F62" w:rsidRPr="007A4378">
        <w:rPr>
          <w:sz w:val="24"/>
        </w:rPr>
        <w:t>effettiva possibilità di svolgerle in piena sicu</w:t>
      </w:r>
      <w:r w:rsidR="00D03CB9">
        <w:rPr>
          <w:sz w:val="24"/>
        </w:rPr>
        <w:t>rezza. Durante le esercitazioni</w:t>
      </w:r>
      <w:r w:rsidR="00714F62" w:rsidRPr="007A4378">
        <w:rPr>
          <w:sz w:val="24"/>
        </w:rPr>
        <w:t xml:space="preserve"> il docente fornisce agli allievi tutte le informazioni necessarie per l'utilizzo delle apparecchiature. Sovrintende poi lo svolgimento dell'esercitazione stessa ed eventualmente interviene per sanare dubbi e difficoltà degli studenti. </w:t>
      </w:r>
    </w:p>
    <w:p w:rsidR="00B64DFC" w:rsidRPr="007A4378" w:rsidRDefault="00B64DFC" w:rsidP="00714F62">
      <w:pPr>
        <w:jc w:val="both"/>
        <w:rPr>
          <w:sz w:val="24"/>
        </w:rPr>
      </w:pPr>
    </w:p>
    <w:p w:rsidR="003D7A97" w:rsidRPr="007A4378" w:rsidRDefault="00DF0D72" w:rsidP="00714F62">
      <w:pPr>
        <w:jc w:val="both"/>
        <w:rPr>
          <w:sz w:val="24"/>
        </w:rPr>
      </w:pPr>
      <w:r>
        <w:rPr>
          <w:sz w:val="24"/>
        </w:rPr>
        <w:t>3</w:t>
      </w:r>
      <w:r w:rsidR="00714F62" w:rsidRPr="007A4378">
        <w:rPr>
          <w:sz w:val="24"/>
        </w:rPr>
        <w:t>. All'inizio dell'esercitazione gli studenti ricevono in dotazione i materiali e le attrezzature necessari per lo svolgimento dell'attività. Sono i docenti a sovrintendere a queste operazioni, in collaborazione con L'Assistente Tecnico. Gli allievi non possono utilizzare nessuna apparecchiatura senza l'e</w:t>
      </w:r>
      <w:r w:rsidR="00D03CB9">
        <w:rPr>
          <w:sz w:val="24"/>
        </w:rPr>
        <w:t>s</w:t>
      </w:r>
      <w:r w:rsidR="00714F62" w:rsidRPr="007A4378">
        <w:rPr>
          <w:sz w:val="24"/>
        </w:rPr>
        <w:t>plicita autorizzazione del docente e non possono utilizzare il materiale di</w:t>
      </w:r>
      <w:r>
        <w:rPr>
          <w:sz w:val="24"/>
        </w:rPr>
        <w:t xml:space="preserve"> consumo senza averne concordate</w:t>
      </w:r>
      <w:r w:rsidR="00714F62" w:rsidRPr="007A4378">
        <w:rPr>
          <w:sz w:val="24"/>
        </w:rPr>
        <w:t xml:space="preserve"> le </w:t>
      </w:r>
      <w:r w:rsidRPr="007A4378">
        <w:rPr>
          <w:sz w:val="24"/>
        </w:rPr>
        <w:t>regole</w:t>
      </w:r>
      <w:r w:rsidR="00714F62" w:rsidRPr="007A4378">
        <w:rPr>
          <w:sz w:val="24"/>
        </w:rPr>
        <w:t xml:space="preserve"> con l'insegnante. In collaborazione con l'insegnante e l'Assistente Tecnico, gli studenti verificano </w:t>
      </w:r>
      <w:r w:rsidRPr="007A4378">
        <w:rPr>
          <w:sz w:val="24"/>
        </w:rPr>
        <w:t>il funzionamento</w:t>
      </w:r>
      <w:r w:rsidR="00714F62" w:rsidRPr="007A4378">
        <w:rPr>
          <w:sz w:val="24"/>
        </w:rPr>
        <w:t xml:space="preserve"> delle apparecchiature assegnate e, al termine </w:t>
      </w:r>
      <w:r w:rsidRPr="007A4378">
        <w:rPr>
          <w:sz w:val="24"/>
        </w:rPr>
        <w:t>dell’</w:t>
      </w:r>
      <w:r w:rsidR="00714F62" w:rsidRPr="007A4378">
        <w:rPr>
          <w:sz w:val="24"/>
        </w:rPr>
        <w:t xml:space="preserve">esercitazione o </w:t>
      </w:r>
      <w:r w:rsidRPr="007A4378">
        <w:rPr>
          <w:sz w:val="24"/>
        </w:rPr>
        <w:t>dell’</w:t>
      </w:r>
      <w:r w:rsidR="00714F62" w:rsidRPr="007A4378">
        <w:rPr>
          <w:sz w:val="24"/>
        </w:rPr>
        <w:t xml:space="preserve">attività, consegnano la dotazione ricevuta riordinando la propria postazione di lavoro secondo le indicazioni. </w:t>
      </w:r>
    </w:p>
    <w:p w:rsidR="00B64DFC" w:rsidRPr="007A4378" w:rsidRDefault="00B64DFC" w:rsidP="00714F62">
      <w:pPr>
        <w:jc w:val="both"/>
        <w:rPr>
          <w:sz w:val="24"/>
        </w:rPr>
      </w:pPr>
    </w:p>
    <w:p w:rsidR="003D7A97" w:rsidRPr="007A4378" w:rsidRDefault="00DF0D72" w:rsidP="00714F62">
      <w:pPr>
        <w:jc w:val="both"/>
        <w:rPr>
          <w:sz w:val="24"/>
        </w:rPr>
      </w:pPr>
      <w:r>
        <w:rPr>
          <w:sz w:val="24"/>
        </w:rPr>
        <w:t>4</w:t>
      </w:r>
      <w:r w:rsidR="00714F62" w:rsidRPr="007A4378">
        <w:rPr>
          <w:sz w:val="24"/>
        </w:rPr>
        <w:t xml:space="preserve">. Prima di iniziare </w:t>
      </w:r>
      <w:r w:rsidR="004D0669" w:rsidRPr="007A4378">
        <w:rPr>
          <w:sz w:val="24"/>
        </w:rPr>
        <w:t>un’</w:t>
      </w:r>
      <w:r w:rsidR="00714F62" w:rsidRPr="007A4378">
        <w:rPr>
          <w:sz w:val="24"/>
        </w:rPr>
        <w:t>operazione critica (ancor di più se mai svolta</w:t>
      </w:r>
      <w:r w:rsidR="007020DD">
        <w:rPr>
          <w:sz w:val="24"/>
        </w:rPr>
        <w:t xml:space="preserve"> prima</w:t>
      </w:r>
      <w:r w:rsidR="00714F62" w:rsidRPr="007A4378">
        <w:rPr>
          <w:sz w:val="24"/>
        </w:rPr>
        <w:t xml:space="preserve">), gli studenti devono richiedere la presenza di un docente nelle immediate vicinanze; in ogni caso devono attenersi scrupolosamente alle indicazioni fornite dal docente. </w:t>
      </w:r>
    </w:p>
    <w:p w:rsidR="00B64DFC" w:rsidRPr="007A4378" w:rsidRDefault="00B64DFC" w:rsidP="00714F62">
      <w:pPr>
        <w:jc w:val="both"/>
        <w:rPr>
          <w:sz w:val="24"/>
        </w:rPr>
      </w:pPr>
    </w:p>
    <w:p w:rsidR="003D7A97" w:rsidRPr="007A4378" w:rsidRDefault="00DF0D72" w:rsidP="00714F62">
      <w:pPr>
        <w:jc w:val="both"/>
        <w:rPr>
          <w:sz w:val="24"/>
        </w:rPr>
      </w:pPr>
      <w:r>
        <w:rPr>
          <w:sz w:val="24"/>
        </w:rPr>
        <w:t>5</w:t>
      </w:r>
      <w:r w:rsidR="00714F62" w:rsidRPr="007A4378">
        <w:rPr>
          <w:sz w:val="24"/>
        </w:rPr>
        <w:t xml:space="preserve">. Non è possibile in nessun caso depositare zaini, indumenti o effetti personali ingombranti sui banchi di lavoro; gli effetti personali devono essere lasciati negli spazi assegnati. </w:t>
      </w:r>
    </w:p>
    <w:p w:rsidR="00B64DFC" w:rsidRPr="007A4378" w:rsidRDefault="00B64DFC" w:rsidP="00714F62">
      <w:pPr>
        <w:jc w:val="both"/>
        <w:rPr>
          <w:sz w:val="24"/>
        </w:rPr>
      </w:pPr>
    </w:p>
    <w:p w:rsidR="00B64DFC" w:rsidRPr="007A4378" w:rsidRDefault="00DF0D72" w:rsidP="00714F62">
      <w:pPr>
        <w:jc w:val="both"/>
        <w:rPr>
          <w:color w:val="FF0000"/>
          <w:sz w:val="24"/>
        </w:rPr>
      </w:pPr>
      <w:r>
        <w:rPr>
          <w:sz w:val="24"/>
        </w:rPr>
        <w:t>6</w:t>
      </w:r>
      <w:r w:rsidR="00CE7CD0">
        <w:rPr>
          <w:sz w:val="24"/>
        </w:rPr>
        <w:t>. Qualora il laboratorio sia</w:t>
      </w:r>
      <w:r w:rsidR="00714F62" w:rsidRPr="007A4378">
        <w:rPr>
          <w:sz w:val="24"/>
        </w:rPr>
        <w:t xml:space="preserve"> utilizzato come aula per insegnamenti teorici, prima di iniziare la propria lezione, in collaborazione con l’assistente tecnico, il docente verifica la condizione dell’intero laboratorio e in particolare di tutti i sistemi che, non potendo essere disposti negli armadi, rimangono sui banchi (computer e macchine di vario tipo). Durante la lezione il docente </w:t>
      </w:r>
      <w:r w:rsidR="00714F62" w:rsidRPr="007A4378">
        <w:rPr>
          <w:sz w:val="24"/>
        </w:rPr>
        <w:lastRenderedPageBreak/>
        <w:t>impedisce l’utilizzo, la manomissione e il danneggiamento di arredi e sistemi. In ogni caso, al termine della lezione, ancora in collaborazione con l’assistente tecnico, il docente accerta che le condizioni del laboratorio, compresi i sistemi sui banchi, siano identiche a quelle di inizio lezione. Nel caso si sia verificata qualche manomissione o danneggiamento senza che il docente abbia potuto identificare il diretto responsabile, si applicano le sanzioni in accordo con il paragrafo ‘Sanzioni’ del presente Regolamento.</w:t>
      </w:r>
      <w:r w:rsidR="00714F62" w:rsidRPr="007A4378">
        <w:rPr>
          <w:color w:val="FF0000"/>
          <w:sz w:val="24"/>
        </w:rPr>
        <w:t xml:space="preserve"> </w:t>
      </w:r>
    </w:p>
    <w:p w:rsidR="00B64DFC" w:rsidRPr="007A4378" w:rsidRDefault="00B64DFC" w:rsidP="00714F62">
      <w:pPr>
        <w:jc w:val="both"/>
        <w:rPr>
          <w:color w:val="FF0000"/>
          <w:sz w:val="24"/>
        </w:rPr>
      </w:pPr>
    </w:p>
    <w:p w:rsidR="003D7A97" w:rsidRPr="007A4378" w:rsidRDefault="00DF0D72" w:rsidP="00714F62">
      <w:pPr>
        <w:jc w:val="both"/>
        <w:rPr>
          <w:sz w:val="24"/>
        </w:rPr>
      </w:pPr>
      <w:r>
        <w:rPr>
          <w:sz w:val="24"/>
        </w:rPr>
        <w:t>7</w:t>
      </w:r>
      <w:r w:rsidR="00714F62" w:rsidRPr="007A4378">
        <w:rPr>
          <w:sz w:val="24"/>
        </w:rPr>
        <w:t xml:space="preserve">. Per le procedure di emergenza si fa diretto riferimento al Piano d'Emergenza; in particolare, qui si segnala il dovere per ciascuno di: </w:t>
      </w:r>
    </w:p>
    <w:p w:rsidR="003D7A97" w:rsidRPr="007A4378" w:rsidRDefault="00714F62" w:rsidP="00714F62">
      <w:pPr>
        <w:jc w:val="both"/>
        <w:rPr>
          <w:sz w:val="24"/>
        </w:rPr>
      </w:pPr>
      <w:r w:rsidRPr="007A4378">
        <w:rPr>
          <w:sz w:val="24"/>
        </w:rPr>
        <w:t xml:space="preserve"> </w:t>
      </w:r>
      <w:r w:rsidR="003D7A97" w:rsidRPr="007A4378">
        <w:rPr>
          <w:sz w:val="24"/>
        </w:rPr>
        <w:sym w:font="Symbol" w:char="F0B7"/>
      </w:r>
      <w:r w:rsidR="003D7A97" w:rsidRPr="007A4378">
        <w:rPr>
          <w:sz w:val="24"/>
        </w:rPr>
        <w:t xml:space="preserve">  </w:t>
      </w:r>
      <w:r w:rsidR="00E72A12">
        <w:rPr>
          <w:sz w:val="24"/>
        </w:rPr>
        <w:t>I</w:t>
      </w:r>
      <w:r w:rsidR="004D0669">
        <w:rPr>
          <w:sz w:val="24"/>
        </w:rPr>
        <w:t xml:space="preserve">ndividuare le vie di fuga, </w:t>
      </w:r>
      <w:r w:rsidRPr="007A4378">
        <w:rPr>
          <w:sz w:val="24"/>
        </w:rPr>
        <w:t>le eventuali uscite d'emergenza, le posizioni dei pulsanti d'emergenza, dei</w:t>
      </w:r>
      <w:r w:rsidR="00E72A12">
        <w:rPr>
          <w:sz w:val="24"/>
        </w:rPr>
        <w:t xml:space="preserve"> </w:t>
      </w:r>
      <w:r w:rsidRPr="007A4378">
        <w:rPr>
          <w:sz w:val="24"/>
        </w:rPr>
        <w:t>mezzi d'estinzione e dell</w:t>
      </w:r>
      <w:r w:rsidR="00E72A12">
        <w:rPr>
          <w:sz w:val="24"/>
        </w:rPr>
        <w:t>a cassetta di primo soccorso. M</w:t>
      </w:r>
      <w:r w:rsidRPr="007A4378">
        <w:rPr>
          <w:sz w:val="24"/>
        </w:rPr>
        <w:t>emorizzare i numeri telefonici d'emergenza;</w:t>
      </w:r>
    </w:p>
    <w:p w:rsidR="003D7A97" w:rsidRPr="007A4378" w:rsidRDefault="00714F62" w:rsidP="00714F62">
      <w:pPr>
        <w:jc w:val="both"/>
        <w:rPr>
          <w:sz w:val="24"/>
        </w:rPr>
      </w:pPr>
      <w:r w:rsidRPr="007A4378">
        <w:rPr>
          <w:sz w:val="24"/>
        </w:rPr>
        <w:sym w:font="Symbol" w:char="F0B7"/>
      </w:r>
      <w:r w:rsidR="00E72A12">
        <w:rPr>
          <w:sz w:val="24"/>
        </w:rPr>
        <w:t xml:space="preserve">  S</w:t>
      </w:r>
      <w:r w:rsidRPr="007A4378">
        <w:rPr>
          <w:sz w:val="24"/>
        </w:rPr>
        <w:t>eguire le indicazioni della cartellonistica esposta;</w:t>
      </w:r>
    </w:p>
    <w:p w:rsidR="003D7A97" w:rsidRPr="007A4378" w:rsidRDefault="00714F62" w:rsidP="00714F62">
      <w:pPr>
        <w:jc w:val="both"/>
        <w:rPr>
          <w:sz w:val="24"/>
        </w:rPr>
      </w:pPr>
      <w:r w:rsidRPr="007A4378">
        <w:rPr>
          <w:sz w:val="24"/>
        </w:rPr>
        <w:sym w:font="Symbol" w:char="F0B7"/>
      </w:r>
      <w:r w:rsidR="00E72A12">
        <w:rPr>
          <w:sz w:val="24"/>
        </w:rPr>
        <w:t xml:space="preserve">  N</w:t>
      </w:r>
      <w:r w:rsidRPr="007A4378">
        <w:rPr>
          <w:sz w:val="24"/>
        </w:rPr>
        <w:t>on ingombrare le vie di fuga o ostruire le uscite, in particolare quelle di sicurezza;</w:t>
      </w:r>
    </w:p>
    <w:p w:rsidR="00B64DFC" w:rsidRPr="007A4378" w:rsidRDefault="00B64DFC" w:rsidP="00714F62">
      <w:pPr>
        <w:jc w:val="both"/>
        <w:rPr>
          <w:sz w:val="24"/>
        </w:rPr>
      </w:pPr>
    </w:p>
    <w:p w:rsidR="003D7A97" w:rsidRPr="007A4378" w:rsidRDefault="00B64DFC" w:rsidP="00B64DFC">
      <w:pPr>
        <w:rPr>
          <w:b/>
          <w:sz w:val="24"/>
          <w:szCs w:val="24"/>
          <w:u w:val="single"/>
        </w:rPr>
      </w:pPr>
      <w:r w:rsidRPr="007A4378">
        <w:rPr>
          <w:b/>
          <w:sz w:val="24"/>
          <w:szCs w:val="24"/>
          <w:u w:val="single"/>
        </w:rPr>
        <w:t>Sanzioni</w:t>
      </w:r>
    </w:p>
    <w:p w:rsidR="00B64DFC" w:rsidRPr="007A4378" w:rsidRDefault="00B64DFC" w:rsidP="00B64DFC">
      <w:pPr>
        <w:rPr>
          <w:b/>
          <w:sz w:val="24"/>
          <w:szCs w:val="24"/>
          <w:u w:val="single"/>
        </w:rPr>
      </w:pPr>
    </w:p>
    <w:p w:rsidR="004677A0" w:rsidRPr="007A4378" w:rsidRDefault="003D7A97" w:rsidP="00714F62">
      <w:pPr>
        <w:jc w:val="both"/>
        <w:rPr>
          <w:sz w:val="24"/>
        </w:rPr>
      </w:pPr>
      <w:r w:rsidRPr="007A4378">
        <w:rPr>
          <w:sz w:val="24"/>
        </w:rPr>
        <w:t>S</w:t>
      </w:r>
      <w:r w:rsidR="00714F62" w:rsidRPr="007A4378">
        <w:rPr>
          <w:sz w:val="24"/>
        </w:rPr>
        <w:t xml:space="preserve">e </w:t>
      </w:r>
      <w:r w:rsidR="00E72A12">
        <w:rPr>
          <w:sz w:val="24"/>
        </w:rPr>
        <w:t>fosse</w:t>
      </w:r>
      <w:r w:rsidR="00714F62" w:rsidRPr="007A4378">
        <w:rPr>
          <w:sz w:val="24"/>
        </w:rPr>
        <w:t xml:space="preserve"> rilevato, senza che si possa</w:t>
      </w:r>
      <w:r w:rsidR="00E72A12">
        <w:rPr>
          <w:sz w:val="24"/>
        </w:rPr>
        <w:t>no individuare il/i responsabile/i</w:t>
      </w:r>
      <w:r w:rsidR="00714F62" w:rsidRPr="007A4378">
        <w:rPr>
          <w:sz w:val="24"/>
        </w:rPr>
        <w:t xml:space="preserve"> del danno, un danneggiamento alle apparecchiature prima dell'inizio di una esercitazione, sarà ritenuta responsabile la classe che ha utilizzato immediatamente in precedenza la strumentazione in oggetto; se il danneggiamento venisse rilevato durante o alla fine dell'esercitazione, la responsabilità ricadrà</w:t>
      </w:r>
      <w:r w:rsidR="00FA2ED6">
        <w:rPr>
          <w:sz w:val="24"/>
        </w:rPr>
        <w:t xml:space="preserve"> sulla classe</w:t>
      </w:r>
      <w:r w:rsidR="00872797">
        <w:rPr>
          <w:sz w:val="24"/>
        </w:rPr>
        <w:t xml:space="preserve"> presente ne</w:t>
      </w:r>
      <w:r w:rsidR="00714F62" w:rsidRPr="007A4378">
        <w:rPr>
          <w:sz w:val="24"/>
        </w:rPr>
        <w:t>l laboratorio. Allo stesso modo vengono gestite le situazioni in cui si rileva la sottrazione dal laboratorio di apparecchiature o altro materiale.</w:t>
      </w: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DF0D72" w:rsidRDefault="00DF0D72" w:rsidP="00714F62">
      <w:pPr>
        <w:jc w:val="both"/>
        <w:rPr>
          <w:sz w:val="24"/>
        </w:rPr>
      </w:pPr>
    </w:p>
    <w:p w:rsidR="00DF0D72" w:rsidRDefault="00DF0D72" w:rsidP="00714F62">
      <w:pPr>
        <w:jc w:val="both"/>
        <w:rPr>
          <w:sz w:val="24"/>
        </w:rPr>
      </w:pPr>
    </w:p>
    <w:p w:rsidR="00DF0D72" w:rsidRDefault="00DF0D72" w:rsidP="00714F62">
      <w:pPr>
        <w:jc w:val="both"/>
        <w:rPr>
          <w:sz w:val="24"/>
        </w:rPr>
      </w:pPr>
    </w:p>
    <w:p w:rsidR="00DF0D72" w:rsidRDefault="00DF0D72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Default="00B64DFC" w:rsidP="00714F62">
      <w:pPr>
        <w:jc w:val="both"/>
        <w:rPr>
          <w:sz w:val="24"/>
        </w:rPr>
      </w:pPr>
    </w:p>
    <w:p w:rsidR="00B64DFC" w:rsidRPr="002E21C5" w:rsidRDefault="00B64DFC" w:rsidP="00714F62">
      <w:pPr>
        <w:jc w:val="both"/>
        <w:rPr>
          <w:sz w:val="24"/>
        </w:rPr>
      </w:pPr>
    </w:p>
    <w:p w:rsidR="00714F62" w:rsidRDefault="00714F62" w:rsidP="00714F62">
      <w:pPr>
        <w:jc w:val="both"/>
      </w:pPr>
    </w:p>
    <w:p w:rsidR="002E21C5" w:rsidRPr="00B2413F" w:rsidRDefault="002E21C5" w:rsidP="002E21C5">
      <w:pPr>
        <w:rPr>
          <w:b/>
          <w:sz w:val="32"/>
          <w:u w:val="single"/>
        </w:rPr>
      </w:pPr>
      <w:r w:rsidRPr="00B2413F">
        <w:rPr>
          <w:b/>
          <w:sz w:val="32"/>
          <w:u w:val="single"/>
        </w:rPr>
        <w:lastRenderedPageBreak/>
        <w:t>DISPOSIZIONI SPECIFICHE PER IL LABORATORIO DI MISURE ELETTRICHE</w:t>
      </w:r>
    </w:p>
    <w:p w:rsidR="00B2413F" w:rsidRDefault="00B2413F" w:rsidP="002E21C5">
      <w:pPr>
        <w:rPr>
          <w:b/>
          <w:sz w:val="28"/>
          <w:u w:val="single"/>
        </w:rPr>
      </w:pPr>
    </w:p>
    <w:p w:rsidR="002E21C5" w:rsidRPr="00B2413F" w:rsidRDefault="00B2413F" w:rsidP="00B2413F">
      <w:pPr>
        <w:jc w:val="both"/>
        <w:rPr>
          <w:sz w:val="24"/>
        </w:rPr>
      </w:pPr>
      <w:r w:rsidRPr="00B2413F">
        <w:rPr>
          <w:sz w:val="24"/>
        </w:rPr>
        <w:t xml:space="preserve">Le disposizioni specifiche riguardano in particolare il laboratorio in oggetto e </w:t>
      </w:r>
      <w:r w:rsidRPr="00341927">
        <w:rPr>
          <w:b/>
          <w:sz w:val="24"/>
        </w:rPr>
        <w:t>gli alunni e il personale che lo utilizzano hanno</w:t>
      </w:r>
      <w:r w:rsidRPr="00B2413F">
        <w:rPr>
          <w:sz w:val="24"/>
        </w:rPr>
        <w:t xml:space="preserve"> </w:t>
      </w:r>
      <w:r w:rsidRPr="00341927">
        <w:rPr>
          <w:b/>
          <w:sz w:val="24"/>
        </w:rPr>
        <w:t>l’obbligo di attenersi alle norme impartite dal regolamento del laboratorio</w:t>
      </w:r>
      <w:r w:rsidRPr="00B2413F">
        <w:rPr>
          <w:sz w:val="24"/>
        </w:rPr>
        <w:t xml:space="preserve"> ai fini della protezione sia individuale </w:t>
      </w:r>
      <w:r w:rsidR="00B72AD8">
        <w:rPr>
          <w:sz w:val="24"/>
        </w:rPr>
        <w:t>sia</w:t>
      </w:r>
      <w:r w:rsidRPr="00B2413F">
        <w:rPr>
          <w:sz w:val="24"/>
        </w:rPr>
        <w:t xml:space="preserve"> collettiva.</w:t>
      </w:r>
    </w:p>
    <w:p w:rsidR="00B2413F" w:rsidRPr="00B2413F" w:rsidRDefault="00B2413F" w:rsidP="00B2413F">
      <w:pPr>
        <w:jc w:val="both"/>
        <w:rPr>
          <w:b/>
          <w:sz w:val="32"/>
          <w:u w:val="single"/>
        </w:rPr>
      </w:pPr>
    </w:p>
    <w:p w:rsidR="000161E1" w:rsidRDefault="000161E1" w:rsidP="000161E1">
      <w:pPr>
        <w:pStyle w:val="Paragrafoelenco"/>
        <w:numPr>
          <w:ilvl w:val="0"/>
          <w:numId w:val="2"/>
        </w:numPr>
        <w:jc w:val="both"/>
      </w:pPr>
      <w:r>
        <w:t xml:space="preserve">Gli allievi non possono accedere al laboratorio se non accompagnati dai docenti (insegnante della materia e/o insegnante tecnico pratico), muniti degli strumenti e dei materiali occorrenti esclusivamente per la progettazione dell’esercitazione, la realizzazione di disegni e schemi e relativa documentazione.  </w:t>
      </w:r>
    </w:p>
    <w:p w:rsidR="000161E1" w:rsidRDefault="000161E1" w:rsidP="000161E1">
      <w:pPr>
        <w:pStyle w:val="Paragrafoelenco"/>
        <w:numPr>
          <w:ilvl w:val="0"/>
          <w:numId w:val="2"/>
        </w:numPr>
        <w:jc w:val="both"/>
      </w:pPr>
      <w:r>
        <w:t>E’ fatto divieto di consumare cibi e bevande.</w:t>
      </w:r>
    </w:p>
    <w:p w:rsidR="000161E1" w:rsidRDefault="000161E1" w:rsidP="000161E1">
      <w:pPr>
        <w:pStyle w:val="Paragrafoelenco"/>
        <w:numPr>
          <w:ilvl w:val="0"/>
          <w:numId w:val="2"/>
        </w:numPr>
        <w:jc w:val="both"/>
      </w:pPr>
      <w:r>
        <w:t xml:space="preserve">Nella fase di progettazione, cablaggio dei circuiti ogni allievo dovrà mantenere la postazione di lavoro assegnatagli. </w:t>
      </w:r>
    </w:p>
    <w:p w:rsidR="000161E1" w:rsidRDefault="000161E1" w:rsidP="000161E1">
      <w:pPr>
        <w:pStyle w:val="Paragrafoelenco"/>
        <w:numPr>
          <w:ilvl w:val="0"/>
          <w:numId w:val="2"/>
        </w:numPr>
        <w:jc w:val="both"/>
      </w:pPr>
      <w:r>
        <w:t>Il posto di lavoro sarà mantenuto in ordine così come le attrezzature in dotazione e gli utensili utilizzati.</w:t>
      </w:r>
    </w:p>
    <w:p w:rsidR="000161E1" w:rsidRDefault="000161E1" w:rsidP="000161E1">
      <w:pPr>
        <w:pStyle w:val="Paragrafoelenco"/>
        <w:numPr>
          <w:ilvl w:val="0"/>
          <w:numId w:val="2"/>
        </w:numPr>
        <w:jc w:val="both"/>
      </w:pPr>
      <w:r>
        <w:t xml:space="preserve">L’allievo dovrà immediatamente avvisare i docenti o l’assistente tecnico per qualsiasi anomalia o inefficienza riscontrata affinché possano essere presi gli opportuni provvedimenti.  </w:t>
      </w:r>
    </w:p>
    <w:p w:rsidR="000161E1" w:rsidRDefault="000161E1" w:rsidP="000161E1">
      <w:pPr>
        <w:pStyle w:val="Paragrafoelenco"/>
        <w:numPr>
          <w:ilvl w:val="0"/>
          <w:numId w:val="2"/>
        </w:numPr>
        <w:jc w:val="both"/>
      </w:pPr>
      <w:r>
        <w:t>Gli utensili e/o materiali di lavoro utilizzati, dovranno essere sempr</w:t>
      </w:r>
      <w:r w:rsidR="000B4AB5">
        <w:t xml:space="preserve">e in </w:t>
      </w:r>
      <w:r w:rsidR="00A55773">
        <w:t xml:space="preserve">buono stato di manutenzione e </w:t>
      </w:r>
      <w:r>
        <w:t xml:space="preserve">al termine del loro uso dovranno essere riposti nei rispettivi luoghi di conservazione a cura dell’Assistente Tecnico o dai docenti.  </w:t>
      </w:r>
    </w:p>
    <w:p w:rsidR="00691D96" w:rsidRDefault="000161E1" w:rsidP="000161E1">
      <w:pPr>
        <w:pStyle w:val="Paragrafoelenco"/>
        <w:numPr>
          <w:ilvl w:val="0"/>
          <w:numId w:val="2"/>
        </w:numPr>
        <w:jc w:val="both"/>
      </w:pPr>
      <w:r>
        <w:t>Durante la fase di cablaggio dei circuiti si dovrà prestare la massima attenzione che non vi sia tensione</w:t>
      </w:r>
      <w:r w:rsidR="00A6001A">
        <w:t xml:space="preserve"> sul banco di lavoro,</w:t>
      </w:r>
      <w:r w:rsidR="0092261B">
        <w:t xml:space="preserve"> (</w:t>
      </w:r>
      <w:r>
        <w:t>individuabile facilmente da spie di segnalazione</w:t>
      </w:r>
      <w:r w:rsidR="00A6001A">
        <w:t>)</w:t>
      </w:r>
      <w:r>
        <w:t xml:space="preserve">.  </w:t>
      </w:r>
    </w:p>
    <w:p w:rsidR="000161E1" w:rsidRDefault="000161E1" w:rsidP="000161E1">
      <w:pPr>
        <w:pStyle w:val="Paragrafoelenco"/>
        <w:numPr>
          <w:ilvl w:val="0"/>
          <w:numId w:val="2"/>
        </w:numPr>
        <w:jc w:val="both"/>
      </w:pPr>
      <w:r>
        <w:t>L’allievo non può eseguire nessuna lavorazione senza il consenso dei docenti.</w:t>
      </w:r>
    </w:p>
    <w:p w:rsidR="004873C5" w:rsidRDefault="000161E1" w:rsidP="000161E1">
      <w:pPr>
        <w:pStyle w:val="Paragrafoelenco"/>
        <w:numPr>
          <w:ilvl w:val="0"/>
          <w:numId w:val="2"/>
        </w:numPr>
        <w:jc w:val="both"/>
      </w:pPr>
      <w:r>
        <w:t xml:space="preserve">L’allievo non potrà usare il trapano, i saldatori, il seghetto o altri attrezzi non previsti dal programma Ministeriale; in caso di </w:t>
      </w:r>
      <w:r w:rsidR="00014AAB">
        <w:t>necessità si dovrà avvisare il d</w:t>
      </w:r>
      <w:r>
        <w:t>ocente.</w:t>
      </w:r>
    </w:p>
    <w:p w:rsidR="00691D96" w:rsidRPr="00A55773" w:rsidRDefault="004873C5" w:rsidP="004873C5">
      <w:pPr>
        <w:pStyle w:val="Paragrafoelenco"/>
        <w:numPr>
          <w:ilvl w:val="0"/>
          <w:numId w:val="2"/>
        </w:numPr>
        <w:jc w:val="both"/>
        <w:rPr>
          <w:b/>
        </w:rPr>
      </w:pPr>
      <w:r w:rsidRPr="00A55773">
        <w:rPr>
          <w:b/>
        </w:rPr>
        <w:t xml:space="preserve">I </w:t>
      </w:r>
      <w:r w:rsidR="00341927" w:rsidRPr="00A55773">
        <w:rPr>
          <w:b/>
        </w:rPr>
        <w:t xml:space="preserve">sistemi elettrici </w:t>
      </w:r>
      <w:r w:rsidRPr="00A55773">
        <w:rPr>
          <w:b/>
        </w:rPr>
        <w:t>oggetto delle esercitazioni pratiche:</w:t>
      </w:r>
    </w:p>
    <w:p w:rsidR="00F740BC" w:rsidRPr="00A55773" w:rsidRDefault="00F740BC" w:rsidP="00F740BC">
      <w:pPr>
        <w:pStyle w:val="Paragrafoelenco"/>
        <w:jc w:val="both"/>
        <w:rPr>
          <w:b/>
        </w:rPr>
      </w:pPr>
    </w:p>
    <w:p w:rsidR="004873C5" w:rsidRPr="00A55773" w:rsidRDefault="004873C5" w:rsidP="004873C5">
      <w:pPr>
        <w:pStyle w:val="Paragrafoelenco"/>
        <w:numPr>
          <w:ilvl w:val="0"/>
          <w:numId w:val="3"/>
        </w:numPr>
        <w:jc w:val="both"/>
        <w:rPr>
          <w:b/>
        </w:rPr>
      </w:pPr>
      <w:r w:rsidRPr="00A55773">
        <w:rPr>
          <w:b/>
        </w:rPr>
        <w:t>Devono</w:t>
      </w:r>
      <w:r w:rsidR="00203C1E" w:rsidRPr="00A55773">
        <w:rPr>
          <w:b/>
        </w:rPr>
        <w:t xml:space="preserve"> essere </w:t>
      </w:r>
      <w:r w:rsidRPr="00A55773">
        <w:rPr>
          <w:b/>
        </w:rPr>
        <w:t>cablati</w:t>
      </w:r>
      <w:r w:rsidR="008863C7" w:rsidRPr="00A55773">
        <w:rPr>
          <w:b/>
        </w:rPr>
        <w:t>,</w:t>
      </w:r>
      <w:r w:rsidR="00203C1E" w:rsidRPr="00A55773">
        <w:rPr>
          <w:b/>
        </w:rPr>
        <w:t xml:space="preserve"> sia dal personale della scuola che dagli allievi</w:t>
      </w:r>
      <w:r w:rsidR="008863C7" w:rsidRPr="00A55773">
        <w:rPr>
          <w:b/>
        </w:rPr>
        <w:t>,</w:t>
      </w:r>
      <w:r w:rsidR="00203C1E" w:rsidRPr="00A55773">
        <w:rPr>
          <w:b/>
        </w:rPr>
        <w:t xml:space="preserve"> in totale assenza di alimentazione elettrica (controllare che sia l’interruttore principale del banco </w:t>
      </w:r>
      <w:r w:rsidR="00D63195" w:rsidRPr="00A55773">
        <w:rPr>
          <w:b/>
        </w:rPr>
        <w:t>sia</w:t>
      </w:r>
      <w:r w:rsidR="00203C1E" w:rsidRPr="00A55773">
        <w:rPr>
          <w:b/>
        </w:rPr>
        <w:t xml:space="preserve"> l’interruttore a chiave di cui il banco è provvisto siano in posizione OFF).</w:t>
      </w:r>
    </w:p>
    <w:p w:rsidR="00203C1E" w:rsidRPr="00A55773" w:rsidRDefault="00203C1E" w:rsidP="004873C5">
      <w:pPr>
        <w:pStyle w:val="Paragrafoelenco"/>
        <w:numPr>
          <w:ilvl w:val="0"/>
          <w:numId w:val="3"/>
        </w:numPr>
        <w:jc w:val="both"/>
        <w:rPr>
          <w:b/>
        </w:rPr>
      </w:pPr>
      <w:r w:rsidRPr="00A55773">
        <w:rPr>
          <w:b/>
        </w:rPr>
        <w:t>NON devono presentare parti attive nude</w:t>
      </w:r>
      <w:r w:rsidR="00341927" w:rsidRPr="00A55773">
        <w:rPr>
          <w:b/>
        </w:rPr>
        <w:t xml:space="preserve"> (protezione totale dai contatti diretti)</w:t>
      </w:r>
      <w:r w:rsidR="008863C7" w:rsidRPr="00A55773">
        <w:rPr>
          <w:b/>
        </w:rPr>
        <w:t xml:space="preserve"> e tutte le masse devono essere opportunamente collegate alla presa di terra del banco di alimentazione.</w:t>
      </w:r>
    </w:p>
    <w:p w:rsidR="004873C5" w:rsidRPr="00A55773" w:rsidRDefault="004873C5" w:rsidP="004873C5">
      <w:pPr>
        <w:pStyle w:val="Paragrafoelenco"/>
        <w:numPr>
          <w:ilvl w:val="0"/>
          <w:numId w:val="3"/>
        </w:numPr>
        <w:jc w:val="both"/>
        <w:rPr>
          <w:b/>
        </w:rPr>
      </w:pPr>
      <w:r w:rsidRPr="00A55773">
        <w:rPr>
          <w:b/>
        </w:rPr>
        <w:t xml:space="preserve">Devono essere alimentati esclusivamente dal personale docente, </w:t>
      </w:r>
      <w:r w:rsidR="00403B5C" w:rsidRPr="00A55773">
        <w:rPr>
          <w:b/>
        </w:rPr>
        <w:t>posto</w:t>
      </w:r>
      <w:r w:rsidRPr="00A55773">
        <w:rPr>
          <w:b/>
        </w:rPr>
        <w:t xml:space="preserve"> in prossimità dell’interruttore di sicurezza a fungo, che sorveglierà l’intero svolgimento dell’esercitazione pratica avendo cura di tenere gli allievi a debita distanza dalle masse</w:t>
      </w:r>
      <w:r w:rsidR="009D406A" w:rsidRPr="00A55773">
        <w:rPr>
          <w:b/>
        </w:rPr>
        <w:t xml:space="preserve"> conduttrici</w:t>
      </w:r>
      <w:r w:rsidRPr="00A55773">
        <w:rPr>
          <w:b/>
        </w:rPr>
        <w:t xml:space="preserve"> presenti </w:t>
      </w:r>
      <w:r w:rsidR="00403B5C" w:rsidRPr="00A55773">
        <w:rPr>
          <w:b/>
        </w:rPr>
        <w:t>disponendo</w:t>
      </w:r>
      <w:r w:rsidRPr="00A55773">
        <w:rPr>
          <w:b/>
        </w:rPr>
        <w:t xml:space="preserve"> opportunamente gli strumenti di misura per facilitare il compito </w:t>
      </w:r>
      <w:r w:rsidR="00403B5C" w:rsidRPr="00A55773">
        <w:rPr>
          <w:b/>
        </w:rPr>
        <w:t>di rilevare</w:t>
      </w:r>
      <w:r w:rsidRPr="00A55773">
        <w:rPr>
          <w:b/>
        </w:rPr>
        <w:t xml:space="preserve"> </w:t>
      </w:r>
      <w:r w:rsidR="00403B5C" w:rsidRPr="00A55773">
        <w:rPr>
          <w:b/>
        </w:rPr>
        <w:t xml:space="preserve">i </w:t>
      </w:r>
      <w:r w:rsidRPr="00A55773">
        <w:rPr>
          <w:b/>
        </w:rPr>
        <w:t xml:space="preserve">valori </w:t>
      </w:r>
      <w:r w:rsidR="00403B5C" w:rsidRPr="00A55773">
        <w:rPr>
          <w:b/>
        </w:rPr>
        <w:t xml:space="preserve">delle grandezze elettriche </w:t>
      </w:r>
      <w:r w:rsidR="009D406A" w:rsidRPr="00A55773">
        <w:rPr>
          <w:b/>
        </w:rPr>
        <w:t>e/</w:t>
      </w:r>
      <w:r w:rsidR="00403B5C" w:rsidRPr="00A55773">
        <w:rPr>
          <w:b/>
        </w:rPr>
        <w:t>o meccaniche</w:t>
      </w:r>
      <w:r w:rsidRPr="00A55773">
        <w:rPr>
          <w:b/>
        </w:rPr>
        <w:t xml:space="preserve"> da parte degli allievi stessi. </w:t>
      </w:r>
    </w:p>
    <w:p w:rsidR="00403B5C" w:rsidRDefault="00403B5C" w:rsidP="00403B5C">
      <w:pPr>
        <w:pStyle w:val="Paragrafoelenco"/>
        <w:ind w:left="1440"/>
        <w:jc w:val="both"/>
      </w:pPr>
    </w:p>
    <w:p w:rsidR="00403B5C" w:rsidRDefault="00403B5C" w:rsidP="00403B5C">
      <w:pPr>
        <w:pStyle w:val="Paragrafoelenco"/>
        <w:numPr>
          <w:ilvl w:val="0"/>
          <w:numId w:val="2"/>
        </w:numPr>
        <w:ind w:left="714" w:hanging="357"/>
        <w:jc w:val="both"/>
      </w:pPr>
      <w:r>
        <w:t xml:space="preserve">E’ severamente vietato avvicinarsi alle macchine rotanti con sciarpe, cravatte o altro indumento penzolante. </w:t>
      </w:r>
    </w:p>
    <w:p w:rsidR="00403B5C" w:rsidRDefault="009F7FBE" w:rsidP="00F740BC">
      <w:pPr>
        <w:pStyle w:val="Paragrafoelenco"/>
        <w:numPr>
          <w:ilvl w:val="0"/>
          <w:numId w:val="2"/>
        </w:numPr>
        <w:jc w:val="both"/>
      </w:pPr>
      <w:r>
        <w:t xml:space="preserve">Si raccomanda la massima attenzione ai vetri degli armadi; deve essere </w:t>
      </w:r>
      <w:r w:rsidR="009D406A">
        <w:t>categoricamente vietato</w:t>
      </w:r>
      <w:r>
        <w:t xml:space="preserve"> un comportamento da parte degli allievi che li veda spinge</w:t>
      </w:r>
      <w:r w:rsidR="009D406A">
        <w:t>rsi e i banchi e le sedie non de</w:t>
      </w:r>
      <w:r>
        <w:t>vono avere una sistemazione in prossimità dei vetri stessi.</w:t>
      </w:r>
    </w:p>
    <w:p w:rsidR="00900E0F" w:rsidRPr="00403B5C" w:rsidRDefault="00900E0F" w:rsidP="00F740BC">
      <w:pPr>
        <w:pStyle w:val="Paragrafoelenco"/>
        <w:numPr>
          <w:ilvl w:val="0"/>
          <w:numId w:val="2"/>
        </w:numPr>
        <w:jc w:val="both"/>
      </w:pPr>
      <w:r w:rsidRPr="00900E0F">
        <w:t>La ridotta superficie utile del locale che ospita il laboratorio</w:t>
      </w:r>
      <w:r w:rsidR="00872E50">
        <w:t>, la presenza di una colonna che limita la possibilità di disporre i banchi di lavoro e gli arredi in modo più funzionale sia alla didattica sia alla sicurezza</w:t>
      </w:r>
      <w:r w:rsidRPr="00900E0F">
        <w:t xml:space="preserve"> e la presenza di armadi a vetri impone </w:t>
      </w:r>
      <w:r w:rsidR="00872E50">
        <w:t>di limitare</w:t>
      </w:r>
      <w:r w:rsidRPr="00900E0F">
        <w:t xml:space="preserve"> il numero degli allievi contemporaneamente presenti </w:t>
      </w:r>
      <w:r w:rsidR="00A55773">
        <w:t>alle esercitazioni</w:t>
      </w:r>
      <w:r w:rsidRPr="00900E0F">
        <w:t xml:space="preserve"> pratiche le quali </w:t>
      </w:r>
      <w:r w:rsidR="00872E50">
        <w:t>devono</w:t>
      </w:r>
      <w:r w:rsidRPr="00900E0F">
        <w:t xml:space="preserve"> essere condotte</w:t>
      </w:r>
      <w:r w:rsidR="00C601A2">
        <w:t>,</w:t>
      </w:r>
      <w:r w:rsidRPr="00900E0F">
        <w:t xml:space="preserve"> con la co</w:t>
      </w:r>
      <w:r w:rsidR="002A7422">
        <w:t>m</w:t>
      </w:r>
      <w:r w:rsidRPr="00900E0F">
        <w:t xml:space="preserve">presenza dell’Assistente Tecnico, dopo aver diviso la classe in gruppi di lavoro, dall’insegnate tecnico pratico o dall’insegnante teorico per un </w:t>
      </w:r>
      <w:r w:rsidR="009609D2">
        <w:t xml:space="preserve">limitato </w:t>
      </w:r>
      <w:r w:rsidRPr="00900E0F">
        <w:t xml:space="preserve">gruppo </w:t>
      </w:r>
      <w:r w:rsidR="009609D2">
        <w:t xml:space="preserve">di allievi </w:t>
      </w:r>
      <w:r w:rsidRPr="00900E0F">
        <w:t>alla volta</w:t>
      </w:r>
      <w:r>
        <w:t>.</w:t>
      </w:r>
    </w:p>
    <w:p w:rsidR="00691D96" w:rsidRDefault="000161E1" w:rsidP="000161E1">
      <w:pPr>
        <w:pStyle w:val="Paragrafoelenco"/>
        <w:numPr>
          <w:ilvl w:val="0"/>
          <w:numId w:val="2"/>
        </w:numPr>
        <w:jc w:val="both"/>
      </w:pPr>
      <w:r>
        <w:lastRenderedPageBreak/>
        <w:t>E’ vietato agli allievi eseguire operazioni di manovra sui quadri elettrici, prelevare strumenti di misura,</w:t>
      </w:r>
      <w:r w:rsidR="00691D96">
        <w:t xml:space="preserve"> </w:t>
      </w:r>
      <w:r>
        <w:t>materiale di consumo e pannell</w:t>
      </w:r>
      <w:r w:rsidR="00457C71">
        <w:t>i di lavoro dai relativi armadi.</w:t>
      </w:r>
      <w:r>
        <w:t xml:space="preserve"> Per qualsiasi necessità </w:t>
      </w:r>
      <w:r w:rsidR="0092261B">
        <w:t xml:space="preserve">gli allievi </w:t>
      </w:r>
      <w:r>
        <w:t xml:space="preserve">si dovranno rivolgere ai docenti o all’assistente tecnico.  </w:t>
      </w:r>
    </w:p>
    <w:p w:rsidR="00691D96" w:rsidRDefault="000161E1" w:rsidP="000161E1">
      <w:pPr>
        <w:pStyle w:val="Paragrafoelenco"/>
        <w:numPr>
          <w:ilvl w:val="0"/>
          <w:numId w:val="2"/>
        </w:numPr>
        <w:jc w:val="both"/>
      </w:pPr>
      <w:r>
        <w:t xml:space="preserve">La consultazione della documentazione tecnica di cui è dotato il laboratorio potrà avvenire solo con il consenso dei docenti. Non è consentito il prelievo di testi e/o manuali in dotazione al laboratorio. </w:t>
      </w:r>
    </w:p>
    <w:p w:rsidR="00691D96" w:rsidRDefault="000161E1" w:rsidP="000161E1">
      <w:pPr>
        <w:pStyle w:val="Paragrafoelenco"/>
        <w:numPr>
          <w:ilvl w:val="0"/>
          <w:numId w:val="2"/>
        </w:numPr>
        <w:jc w:val="both"/>
      </w:pPr>
      <w:r>
        <w:t xml:space="preserve"> L’uso del computer è permesso agli allievi esclusivamente per le operazio</w:t>
      </w:r>
      <w:r w:rsidR="00691D96">
        <w:t>ni didattiche; inoltre è vietata</w:t>
      </w:r>
      <w:r>
        <w:t xml:space="preserve"> l’installazione di qualsiasi software non munito di licenza.  </w:t>
      </w:r>
    </w:p>
    <w:p w:rsidR="00691D96" w:rsidRDefault="000161E1" w:rsidP="000161E1">
      <w:pPr>
        <w:pStyle w:val="Paragrafoelenco"/>
        <w:numPr>
          <w:ilvl w:val="0"/>
          <w:numId w:val="2"/>
        </w:numPr>
        <w:jc w:val="both"/>
      </w:pPr>
      <w:r>
        <w:t>In caso di infortunio, anche piccolo, l’allievo dovrà avvertire immediatamente i docenti affinché</w:t>
      </w:r>
      <w:r w:rsidR="00691D96">
        <w:t xml:space="preserve"> </w:t>
      </w:r>
      <w:r>
        <w:t xml:space="preserve">possano prendere gli opportuni provvedimenti.  </w:t>
      </w:r>
    </w:p>
    <w:p w:rsidR="00691D96" w:rsidRDefault="000161E1" w:rsidP="00691D96">
      <w:pPr>
        <w:pStyle w:val="Paragrafoelenco"/>
        <w:numPr>
          <w:ilvl w:val="0"/>
          <w:numId w:val="2"/>
        </w:numPr>
        <w:jc w:val="both"/>
      </w:pPr>
      <w:r>
        <w:t>In caso di pericolo grave ci si dovrà attenere alle nome di sicurezza generali ed in particolare</w:t>
      </w:r>
      <w:r w:rsidR="008D1849">
        <w:t xml:space="preserve"> </w:t>
      </w:r>
      <w:r w:rsidR="00870CDB">
        <w:t xml:space="preserve">a </w:t>
      </w:r>
      <w:r>
        <w:t xml:space="preserve">quelle previste dal piano di evacuazione seguendo la segnaletica posta all’interno dell’Istituto . Le vie d’uscita del laboratorio dovranno essere tenute costantemente sgombre da qualsiasi materiale. </w:t>
      </w:r>
    </w:p>
    <w:p w:rsidR="00714F62" w:rsidRDefault="000161E1" w:rsidP="00691D96">
      <w:pPr>
        <w:pStyle w:val="Paragrafoelenco"/>
        <w:numPr>
          <w:ilvl w:val="0"/>
          <w:numId w:val="2"/>
        </w:numPr>
        <w:jc w:val="both"/>
      </w:pPr>
      <w:r>
        <w:t xml:space="preserve"> Nel laboratorio non può essere introdotto alcuno strumento che non sia espressamente autorizzato dal</w:t>
      </w:r>
      <w:r w:rsidR="00BD7DAC">
        <w:t xml:space="preserve"> personale tecnico né</w:t>
      </w:r>
      <w:r>
        <w:t xml:space="preserve"> può essere asportato alcuno strumento o materiale</w:t>
      </w:r>
      <w:r w:rsidR="004B6CEA">
        <w:t>.</w:t>
      </w:r>
    </w:p>
    <w:p w:rsidR="004B6CEA" w:rsidRDefault="004B6CEA" w:rsidP="004B6CEA">
      <w:pPr>
        <w:pStyle w:val="Paragrafoelenco"/>
        <w:numPr>
          <w:ilvl w:val="0"/>
          <w:numId w:val="2"/>
        </w:numPr>
        <w:jc w:val="both"/>
      </w:pPr>
      <w:r>
        <w:t>I docenti che svolgono lezione (pratica e teorica) in laboratorio sono responsabili del corretto utilizzo di sistemi, apparecchiature e arredo.</w:t>
      </w:r>
    </w:p>
    <w:p w:rsidR="00EB2B37" w:rsidRDefault="00EB2B37" w:rsidP="00EB2B37">
      <w:pPr>
        <w:pStyle w:val="Paragrafoelenco"/>
        <w:jc w:val="both"/>
      </w:pPr>
    </w:p>
    <w:p w:rsidR="004B6CEA" w:rsidRDefault="004B6CEA" w:rsidP="00691D96">
      <w:pPr>
        <w:pStyle w:val="Paragrafoelenco"/>
        <w:numPr>
          <w:ilvl w:val="0"/>
          <w:numId w:val="2"/>
        </w:numPr>
        <w:jc w:val="both"/>
        <w:rPr>
          <w:b/>
        </w:rPr>
      </w:pPr>
      <w:r w:rsidRPr="00EF210E">
        <w:rPr>
          <w:b/>
        </w:rPr>
        <w:t>Sarà compito degli insegnanti teorici e degli insegnati Tecnico-Pratici:</w:t>
      </w:r>
    </w:p>
    <w:p w:rsidR="00EB2B37" w:rsidRPr="00EF210E" w:rsidRDefault="00EB2B37" w:rsidP="00EB2B37">
      <w:pPr>
        <w:pStyle w:val="Paragrafoelenco"/>
        <w:jc w:val="both"/>
        <w:rPr>
          <w:b/>
        </w:rPr>
      </w:pPr>
    </w:p>
    <w:p w:rsidR="004B6CEA" w:rsidRDefault="004B6CEA" w:rsidP="004B6CEA">
      <w:pPr>
        <w:pStyle w:val="Paragrafoelenco"/>
        <w:numPr>
          <w:ilvl w:val="0"/>
          <w:numId w:val="6"/>
        </w:numPr>
        <w:jc w:val="both"/>
      </w:pPr>
      <w:r>
        <w:t>Comunicare agli studenti obblighi e prescrizioni previste dalle leggi sulla sicurezza promuovendo la conoscenza dei rischi nei laboratori.</w:t>
      </w:r>
    </w:p>
    <w:p w:rsidR="004B6CEA" w:rsidRDefault="004B6CEA" w:rsidP="004B6CEA">
      <w:pPr>
        <w:pStyle w:val="Paragrafoelenco"/>
        <w:numPr>
          <w:ilvl w:val="0"/>
          <w:numId w:val="6"/>
        </w:numPr>
        <w:jc w:val="both"/>
      </w:pPr>
      <w:r>
        <w:t>Provvedere all'addestramento degli studenti per ciò che concerne l'utilizzo delle apparecchiature e delle sostanze presenti in laboratorio.</w:t>
      </w:r>
    </w:p>
    <w:p w:rsidR="00EB2B37" w:rsidRDefault="00EB2B37" w:rsidP="00EB2B37">
      <w:pPr>
        <w:pStyle w:val="Paragrafoelenco"/>
        <w:ind w:left="1440"/>
        <w:jc w:val="both"/>
      </w:pPr>
    </w:p>
    <w:p w:rsidR="00EF210E" w:rsidRDefault="00EF210E" w:rsidP="00EF210E">
      <w:pPr>
        <w:pStyle w:val="Paragrafoelenco"/>
        <w:numPr>
          <w:ilvl w:val="0"/>
          <w:numId w:val="2"/>
        </w:numPr>
        <w:jc w:val="both"/>
        <w:rPr>
          <w:b/>
        </w:rPr>
      </w:pPr>
      <w:r w:rsidRPr="00EF210E">
        <w:rPr>
          <w:b/>
        </w:rPr>
        <w:t>Sarà compito dell’Assistente Tecnico:</w:t>
      </w:r>
    </w:p>
    <w:p w:rsidR="00EB2B37" w:rsidRPr="00EF210E" w:rsidRDefault="00EB2B37" w:rsidP="00EB2B37">
      <w:pPr>
        <w:pStyle w:val="Paragrafoelenco"/>
        <w:jc w:val="both"/>
        <w:rPr>
          <w:b/>
        </w:rPr>
      </w:pPr>
    </w:p>
    <w:p w:rsidR="00EF210E" w:rsidRDefault="00EF210E" w:rsidP="00EF210E">
      <w:pPr>
        <w:pStyle w:val="Paragrafoelenco"/>
        <w:numPr>
          <w:ilvl w:val="0"/>
          <w:numId w:val="9"/>
        </w:numPr>
        <w:jc w:val="both"/>
      </w:pPr>
      <w:r>
        <w:t xml:space="preserve">Custodire sistemi ed attrezzature (in collaborazione con il Responsabile di Laboratorio). </w:t>
      </w:r>
    </w:p>
    <w:p w:rsidR="00EF210E" w:rsidRDefault="00EF210E" w:rsidP="00EF210E">
      <w:pPr>
        <w:pStyle w:val="Paragrafoelenco"/>
        <w:numPr>
          <w:ilvl w:val="0"/>
          <w:numId w:val="9"/>
        </w:numPr>
        <w:jc w:val="both"/>
      </w:pPr>
      <w:r>
        <w:t xml:space="preserve">Nell'ambito delle responsabilità previste dal proprio mansionario, assistere tecnicamente gli insegnanti durante lo svolgimento delle esercitazioni. </w:t>
      </w:r>
    </w:p>
    <w:p w:rsidR="00EF210E" w:rsidRDefault="00EF210E" w:rsidP="00EF210E">
      <w:pPr>
        <w:pStyle w:val="Paragrafoelenco"/>
        <w:numPr>
          <w:ilvl w:val="0"/>
          <w:numId w:val="9"/>
        </w:numPr>
        <w:jc w:val="both"/>
      </w:pPr>
      <w:r>
        <w:t xml:space="preserve">Eseguire l'ordinaria manutenzione di apparecchiature e sistemi in dotazione al laboratorio. </w:t>
      </w:r>
    </w:p>
    <w:p w:rsidR="00EF210E" w:rsidRDefault="00EF210E" w:rsidP="00EF210E">
      <w:pPr>
        <w:pStyle w:val="Paragrafoelenco"/>
        <w:numPr>
          <w:ilvl w:val="0"/>
          <w:numId w:val="9"/>
        </w:numPr>
        <w:jc w:val="both"/>
      </w:pPr>
      <w:r>
        <w:t>Verificare periodicamente la funzionalità e la sicurezza di apparecchiature e sistemi di sicurezza (in collaborazione con il Responsabile di Laboratorio).</w:t>
      </w:r>
    </w:p>
    <w:p w:rsidR="000161E1" w:rsidRDefault="000161E1" w:rsidP="00EF210E">
      <w:pPr>
        <w:pStyle w:val="Paragrafoelenco"/>
        <w:jc w:val="both"/>
      </w:pPr>
    </w:p>
    <w:p w:rsidR="00367302" w:rsidRDefault="00367302" w:rsidP="00714F62">
      <w:pPr>
        <w:jc w:val="both"/>
      </w:pPr>
    </w:p>
    <w:p w:rsidR="00367302" w:rsidRDefault="00367302" w:rsidP="00714F62">
      <w:pPr>
        <w:jc w:val="both"/>
      </w:pPr>
    </w:p>
    <w:p w:rsidR="00367302" w:rsidRDefault="00367302" w:rsidP="00714F62">
      <w:pPr>
        <w:jc w:val="both"/>
      </w:pPr>
    </w:p>
    <w:p w:rsidR="00367302" w:rsidRDefault="00367302" w:rsidP="00714F62">
      <w:pPr>
        <w:jc w:val="both"/>
      </w:pPr>
      <w:r>
        <w:t xml:space="preserve">Il Responsabile del laboratorio                                                                        </w:t>
      </w:r>
      <w:r w:rsidR="00A55773">
        <w:t xml:space="preserve">  </w:t>
      </w:r>
      <w:r>
        <w:t xml:space="preserve">  Il Dirigente Scolastico</w:t>
      </w:r>
    </w:p>
    <w:p w:rsidR="00367302" w:rsidRPr="00B2413F" w:rsidRDefault="00367302" w:rsidP="00714F62">
      <w:pPr>
        <w:jc w:val="both"/>
        <w:rPr>
          <w:sz w:val="24"/>
        </w:rPr>
      </w:pPr>
      <w:r>
        <w:t xml:space="preserve">          Prof. M.N.MONTI                                                                                </w:t>
      </w:r>
      <w:r w:rsidR="00A55773">
        <w:t xml:space="preserve">  </w:t>
      </w:r>
      <w:r>
        <w:t xml:space="preserve">   </w:t>
      </w:r>
      <w:r w:rsidR="00AC53D6">
        <w:t xml:space="preserve"> </w:t>
      </w:r>
      <w:r>
        <w:t>prof.ssa Gina ANTONETTI</w:t>
      </w:r>
    </w:p>
    <w:sectPr w:rsidR="00367302" w:rsidRPr="00B2413F" w:rsidSect="004677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F7" w:rsidRDefault="00AC26F7" w:rsidP="00367302">
      <w:r>
        <w:separator/>
      </w:r>
    </w:p>
  </w:endnote>
  <w:endnote w:type="continuationSeparator" w:id="1">
    <w:p w:rsidR="00AC26F7" w:rsidRDefault="00AC26F7" w:rsidP="0036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F7" w:rsidRDefault="00AC26F7" w:rsidP="00367302">
      <w:r>
        <w:separator/>
      </w:r>
    </w:p>
  </w:footnote>
  <w:footnote w:type="continuationSeparator" w:id="1">
    <w:p w:rsidR="00AC26F7" w:rsidRDefault="00AC26F7" w:rsidP="0036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2282"/>
      <w:docPartObj>
        <w:docPartGallery w:val="Page Numbers (Margins)"/>
        <w:docPartUnique/>
      </w:docPartObj>
    </w:sdtPr>
    <w:sdtContent>
      <w:p w:rsidR="00367302" w:rsidRDefault="007871B9">
        <w:pPr>
          <w:pStyle w:val="Intestazione"/>
        </w:pPr>
        <w:r>
          <w:rPr>
            <w:noProof/>
            <w:lang w:eastAsia="zh-TW"/>
          </w:rPr>
          <w:pict>
            <v:rect id="_x0000_s3073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367302" w:rsidRDefault="00367302">
                    <w:pPr>
                      <w:pStyle w:val="Pidipa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Pagina</w:t>
                    </w:r>
                    <w:fldSimple w:instr=" PAGE    \* MERGEFORMAT ">
                      <w:r w:rsidR="00A55773" w:rsidRPr="00A5577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F33"/>
    <w:multiLevelType w:val="hybridMultilevel"/>
    <w:tmpl w:val="24728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7262"/>
    <w:multiLevelType w:val="hybridMultilevel"/>
    <w:tmpl w:val="CB2A97C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81DBC"/>
    <w:multiLevelType w:val="hybridMultilevel"/>
    <w:tmpl w:val="E3DABC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777AB"/>
    <w:multiLevelType w:val="hybridMultilevel"/>
    <w:tmpl w:val="C18C9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A3B5D"/>
    <w:multiLevelType w:val="hybridMultilevel"/>
    <w:tmpl w:val="2472AE3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6F3B5E"/>
    <w:multiLevelType w:val="hybridMultilevel"/>
    <w:tmpl w:val="A2E4A6E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D34B64"/>
    <w:multiLevelType w:val="hybridMultilevel"/>
    <w:tmpl w:val="F202E0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9F7D99"/>
    <w:multiLevelType w:val="hybridMultilevel"/>
    <w:tmpl w:val="747AF76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6982F8E"/>
    <w:multiLevelType w:val="hybridMultilevel"/>
    <w:tmpl w:val="2D4E54B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14F62"/>
    <w:rsid w:val="00014AAB"/>
    <w:rsid w:val="000161E1"/>
    <w:rsid w:val="000B4AB5"/>
    <w:rsid w:val="00203C1E"/>
    <w:rsid w:val="00241481"/>
    <w:rsid w:val="002451FE"/>
    <w:rsid w:val="002A7422"/>
    <w:rsid w:val="002E21C5"/>
    <w:rsid w:val="002F06BC"/>
    <w:rsid w:val="003011DA"/>
    <w:rsid w:val="00303E3F"/>
    <w:rsid w:val="00320C98"/>
    <w:rsid w:val="00341927"/>
    <w:rsid w:val="0036638B"/>
    <w:rsid w:val="00367302"/>
    <w:rsid w:val="003D7A97"/>
    <w:rsid w:val="00403B5C"/>
    <w:rsid w:val="00457C71"/>
    <w:rsid w:val="004677A0"/>
    <w:rsid w:val="004873C5"/>
    <w:rsid w:val="004B6CEA"/>
    <w:rsid w:val="004D0669"/>
    <w:rsid w:val="004F362E"/>
    <w:rsid w:val="00521DE8"/>
    <w:rsid w:val="005E4B85"/>
    <w:rsid w:val="00642FD1"/>
    <w:rsid w:val="00657CE2"/>
    <w:rsid w:val="00691D96"/>
    <w:rsid w:val="006B0DE4"/>
    <w:rsid w:val="006C2D4D"/>
    <w:rsid w:val="007020DD"/>
    <w:rsid w:val="00714996"/>
    <w:rsid w:val="00714F62"/>
    <w:rsid w:val="00753E15"/>
    <w:rsid w:val="007871B9"/>
    <w:rsid w:val="007A4378"/>
    <w:rsid w:val="007A7BFE"/>
    <w:rsid w:val="007D5615"/>
    <w:rsid w:val="00815D02"/>
    <w:rsid w:val="00870CDB"/>
    <w:rsid w:val="00872797"/>
    <w:rsid w:val="00872E50"/>
    <w:rsid w:val="008863C7"/>
    <w:rsid w:val="008D1849"/>
    <w:rsid w:val="00900E0F"/>
    <w:rsid w:val="0092261B"/>
    <w:rsid w:val="009609D2"/>
    <w:rsid w:val="009D406A"/>
    <w:rsid w:val="009F7FBE"/>
    <w:rsid w:val="00A30894"/>
    <w:rsid w:val="00A55773"/>
    <w:rsid w:val="00A6001A"/>
    <w:rsid w:val="00AC26F7"/>
    <w:rsid w:val="00AC53D6"/>
    <w:rsid w:val="00AF3904"/>
    <w:rsid w:val="00B04495"/>
    <w:rsid w:val="00B2413F"/>
    <w:rsid w:val="00B64DFC"/>
    <w:rsid w:val="00B72AD8"/>
    <w:rsid w:val="00BD7DAC"/>
    <w:rsid w:val="00C601A2"/>
    <w:rsid w:val="00CD0EC8"/>
    <w:rsid w:val="00CE7CD0"/>
    <w:rsid w:val="00CF594E"/>
    <w:rsid w:val="00D03CB9"/>
    <w:rsid w:val="00D308F3"/>
    <w:rsid w:val="00D63195"/>
    <w:rsid w:val="00DF0D72"/>
    <w:rsid w:val="00E23E64"/>
    <w:rsid w:val="00E72A12"/>
    <w:rsid w:val="00EB2B37"/>
    <w:rsid w:val="00EC4230"/>
    <w:rsid w:val="00EE254F"/>
    <w:rsid w:val="00EF210E"/>
    <w:rsid w:val="00F740BC"/>
    <w:rsid w:val="00FA2ED6"/>
    <w:rsid w:val="00F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7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1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673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7302"/>
  </w:style>
  <w:style w:type="paragraph" w:styleId="Pidipagina">
    <w:name w:val="footer"/>
    <w:basedOn w:val="Normale"/>
    <w:link w:val="PidipaginaCarattere"/>
    <w:uiPriority w:val="99"/>
    <w:unhideWhenUsed/>
    <w:rsid w:val="00367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02"/>
  </w:style>
  <w:style w:type="character" w:customStyle="1" w:styleId="stile23">
    <w:name w:val="stile23"/>
    <w:basedOn w:val="Carpredefinitoparagrafo"/>
    <w:rsid w:val="0090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27</cp:revision>
  <cp:lastPrinted>2016-09-12T18:00:00Z</cp:lastPrinted>
  <dcterms:created xsi:type="dcterms:W3CDTF">2016-09-12T18:01:00Z</dcterms:created>
  <dcterms:modified xsi:type="dcterms:W3CDTF">2016-09-13T13:59:00Z</dcterms:modified>
</cp:coreProperties>
</file>